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A8F6D" w14:textId="77777777" w:rsidR="00B811EE" w:rsidRPr="004C4EEA" w:rsidRDefault="00B811EE" w:rsidP="00B81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0" w:name="_GoBack"/>
      <w:bookmarkEnd w:id="0"/>
      <w:r w:rsidRPr="004C4EE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7C3825" wp14:editId="0B82CBE5">
            <wp:extent cx="446405" cy="55943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9" t="-7" r="-9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D426E" w14:textId="77777777" w:rsidR="00B811EE" w:rsidRPr="004C4EEA" w:rsidRDefault="00B811EE" w:rsidP="00B811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zh-CN"/>
        </w:rPr>
      </w:pPr>
    </w:p>
    <w:p w14:paraId="0FEA5D24" w14:textId="77777777" w:rsidR="00B811EE" w:rsidRPr="004C4EEA" w:rsidRDefault="00B811EE" w:rsidP="00B81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C4EEA">
        <w:rPr>
          <w:rFonts w:ascii="Arial" w:eastAsia="Times New Roman" w:hAnsi="Arial" w:cs="Arial"/>
          <w:b/>
          <w:bCs/>
          <w:sz w:val="32"/>
          <w:szCs w:val="32"/>
          <w:lang w:eastAsia="zh-CN"/>
        </w:rPr>
        <w:t xml:space="preserve">ПРЕСС-ЦЕНТР </w:t>
      </w:r>
    </w:p>
    <w:p w14:paraId="2D03E633" w14:textId="77777777" w:rsidR="00B811EE" w:rsidRPr="004C4EEA" w:rsidRDefault="00B811EE" w:rsidP="00B811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4C4EEA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ПРАВИТЕЛЬСТВА КИРОВСКОЙ ОБЛАСТИ</w:t>
      </w:r>
    </w:p>
    <w:p w14:paraId="09A30E3E" w14:textId="77777777" w:rsidR="00B811EE" w:rsidRPr="004C4EEA" w:rsidRDefault="00B811EE" w:rsidP="00B811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</w:p>
    <w:p w14:paraId="4F662096" w14:textId="77777777" w:rsidR="00B811EE" w:rsidRPr="004C4EEA" w:rsidRDefault="00B811EE" w:rsidP="00B811EE">
      <w:pPr>
        <w:pBdr>
          <w:bottom w:val="single" w:sz="12" w:space="1" w:color="000000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Тел. (8332) 27-27-42 доб.4211                          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e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-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mail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: 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press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@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ako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.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kirov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.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ru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                       </w:t>
      </w:r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http</w:t>
      </w:r>
      <w:r w:rsidRPr="004C4EEA">
        <w:rPr>
          <w:rFonts w:ascii="Arial" w:eastAsia="Times New Roman" w:hAnsi="Arial" w:cs="Arial"/>
          <w:b/>
          <w:sz w:val="18"/>
          <w:szCs w:val="18"/>
          <w:lang w:eastAsia="zh-CN"/>
        </w:rPr>
        <w:t>://</w:t>
      </w:r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www</w:t>
      </w:r>
      <w:r w:rsidRPr="004C4EEA">
        <w:rPr>
          <w:rFonts w:ascii="Arial" w:eastAsia="Times New Roman" w:hAnsi="Arial" w:cs="Arial"/>
          <w:b/>
          <w:sz w:val="18"/>
          <w:szCs w:val="18"/>
          <w:lang w:eastAsia="zh-CN"/>
        </w:rPr>
        <w:t>.</w:t>
      </w:r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kirovreg</w:t>
      </w:r>
      <w:r w:rsidRPr="004C4EEA">
        <w:rPr>
          <w:rFonts w:ascii="Arial" w:eastAsia="Times New Roman" w:hAnsi="Arial" w:cs="Arial"/>
          <w:b/>
          <w:sz w:val="18"/>
          <w:szCs w:val="18"/>
          <w:lang w:eastAsia="zh-CN"/>
        </w:rPr>
        <w:t>.</w:t>
      </w:r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ru</w:t>
      </w:r>
    </w:p>
    <w:p w14:paraId="1BFCFFF3" w14:textId="0B4BEC65" w:rsidR="00B811EE" w:rsidRPr="004C4EEA" w:rsidRDefault="00DB2D3A" w:rsidP="00B811EE">
      <w:pPr>
        <w:spacing w:before="120" w:after="0"/>
        <w:jc w:val="right"/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</w:pPr>
      <w:r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>8 июля</w:t>
      </w:r>
      <w:r w:rsidR="00B811EE" w:rsidRPr="004C4EEA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 xml:space="preserve"> 202</w:t>
      </w:r>
      <w:r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>5</w:t>
      </w:r>
      <w:r w:rsidR="00B811EE" w:rsidRPr="004C4EEA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 xml:space="preserve"> г.</w:t>
      </w:r>
    </w:p>
    <w:p w14:paraId="53F3BE81" w14:textId="77777777" w:rsidR="00B811EE" w:rsidRPr="004C4EEA" w:rsidRDefault="00B811EE" w:rsidP="00B811EE">
      <w:pPr>
        <w:spacing w:before="120" w:after="0"/>
        <w:jc w:val="right"/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</w:pPr>
      <w:r w:rsidRPr="004C4EEA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>г. Киров</w:t>
      </w:r>
    </w:p>
    <w:p w14:paraId="65E57A76" w14:textId="2E39D927" w:rsidR="00DB2D3A" w:rsidRPr="00DB2D3A" w:rsidRDefault="00DB2D3A" w:rsidP="00DB2D3A">
      <w:pPr>
        <w:jc w:val="center"/>
        <w:rPr>
          <w:rFonts w:ascii="Arial Narrow" w:hAnsi="Arial Narrow"/>
          <w:b/>
          <w:bCs/>
          <w:iCs/>
          <w:sz w:val="28"/>
          <w:szCs w:val="28"/>
        </w:rPr>
      </w:pPr>
      <w:r w:rsidRPr="00DB2D3A">
        <w:rPr>
          <w:rFonts w:ascii="Arial Narrow" w:hAnsi="Arial Narrow"/>
          <w:b/>
          <w:bCs/>
          <w:iCs/>
          <w:sz w:val="28"/>
          <w:szCs w:val="28"/>
        </w:rPr>
        <w:t xml:space="preserve">Жители Кировской области могут </w:t>
      </w:r>
      <w:r w:rsidR="00251F0D">
        <w:rPr>
          <w:rFonts w:ascii="Arial Narrow" w:hAnsi="Arial Narrow"/>
          <w:b/>
          <w:bCs/>
          <w:iCs/>
          <w:sz w:val="28"/>
          <w:szCs w:val="28"/>
        </w:rPr>
        <w:t xml:space="preserve">оперативно сообщить </w:t>
      </w:r>
      <w:r w:rsidRPr="00DB2D3A">
        <w:rPr>
          <w:rFonts w:ascii="Arial Narrow" w:hAnsi="Arial Narrow"/>
          <w:b/>
          <w:bCs/>
          <w:iCs/>
          <w:sz w:val="28"/>
          <w:szCs w:val="28"/>
        </w:rPr>
        <w:t>о коммуна</w:t>
      </w:r>
      <w:r w:rsidR="00251F0D">
        <w:rPr>
          <w:rFonts w:ascii="Arial Narrow" w:hAnsi="Arial Narrow"/>
          <w:b/>
          <w:bCs/>
          <w:iCs/>
          <w:sz w:val="28"/>
          <w:szCs w:val="28"/>
        </w:rPr>
        <w:t>льной аварии через Госуслуги Дом</w:t>
      </w:r>
    </w:p>
    <w:p w14:paraId="2F97EF8A" w14:textId="2A0E1C76" w:rsidR="00DB2D3A" w:rsidRPr="00251F0D" w:rsidRDefault="00251F0D" w:rsidP="00251F0D">
      <w:pPr>
        <w:jc w:val="center"/>
        <w:rPr>
          <w:rFonts w:ascii="Arial Narrow" w:hAnsi="Arial Narrow"/>
          <w:bCs/>
          <w:i/>
          <w:iCs/>
          <w:sz w:val="24"/>
          <w:szCs w:val="24"/>
        </w:rPr>
      </w:pPr>
      <w:r>
        <w:rPr>
          <w:rFonts w:ascii="Arial Narrow" w:hAnsi="Arial Narrow"/>
          <w:bCs/>
          <w:i/>
          <w:iCs/>
          <w:sz w:val="24"/>
          <w:szCs w:val="24"/>
        </w:rPr>
        <w:t xml:space="preserve">В приложении </w:t>
      </w:r>
      <w:r w:rsidRPr="00251F0D">
        <w:rPr>
          <w:rFonts w:ascii="Arial Narrow" w:hAnsi="Arial Narrow"/>
          <w:bCs/>
          <w:i/>
          <w:iCs/>
          <w:sz w:val="24"/>
          <w:szCs w:val="24"/>
        </w:rPr>
        <w:t>появилась новая функция — быстрый вызов аварийной службы</w:t>
      </w:r>
    </w:p>
    <w:p w14:paraId="72CD3F78" w14:textId="77777777" w:rsidR="00DB2D3A" w:rsidRPr="00DB2D3A" w:rsidRDefault="00DB2D3A" w:rsidP="00DB2D3A">
      <w:pPr>
        <w:rPr>
          <w:rFonts w:ascii="Arial Narrow" w:hAnsi="Arial Narrow"/>
          <w:bCs/>
          <w:iCs/>
          <w:sz w:val="24"/>
          <w:szCs w:val="24"/>
        </w:rPr>
      </w:pPr>
      <w:r w:rsidRPr="00DB2D3A">
        <w:rPr>
          <w:rFonts w:ascii="Arial Narrow" w:hAnsi="Arial Narrow"/>
          <w:bCs/>
          <w:iCs/>
          <w:sz w:val="24"/>
          <w:szCs w:val="24"/>
        </w:rPr>
        <w:t>В мобильном приложении «Госуслуги Дом» появилась новая возможность для жителей многоквартирных домов. Теперь в случае аварии они могут звонить в аварийно-диспетчерскую службу (АДС) по официальному телефону, который их управляющая организация внесла в ГИС ЖКХ.</w:t>
      </w:r>
    </w:p>
    <w:p w14:paraId="70196FEB" w14:textId="3F7F0D13" w:rsidR="00DB2D3A" w:rsidRPr="00DB2D3A" w:rsidRDefault="00DB2D3A" w:rsidP="00DB2D3A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 xml:space="preserve">— </w:t>
      </w:r>
      <w:r w:rsidRPr="00DB2D3A">
        <w:rPr>
          <w:rFonts w:ascii="Arial Narrow" w:hAnsi="Arial Narrow"/>
          <w:bCs/>
          <w:iCs/>
          <w:sz w:val="24"/>
          <w:szCs w:val="24"/>
        </w:rPr>
        <w:t xml:space="preserve">Если в многоквартирном доме происходит авария, важна каждая минута: чем раньше управляющая организация узнает от жителей об аварийной ситуации, тем меньшими ресурсами ее возможно устранить. Каждая управляющая организация, согласно постановлению Правительства </w:t>
      </w:r>
      <w:r>
        <w:rPr>
          <w:rFonts w:ascii="Arial Narrow" w:hAnsi="Arial Narrow"/>
          <w:bCs/>
          <w:iCs/>
          <w:sz w:val="24"/>
          <w:szCs w:val="24"/>
        </w:rPr>
        <w:t>России</w:t>
      </w:r>
      <w:r w:rsidRPr="00DB2D3A">
        <w:rPr>
          <w:rFonts w:ascii="Arial Narrow" w:hAnsi="Arial Narrow"/>
          <w:bCs/>
          <w:iCs/>
          <w:sz w:val="24"/>
          <w:szCs w:val="24"/>
        </w:rPr>
        <w:t>, обязана иметь круглосуточную АДС. Приложение «Госуслуги Дом» объединяет в одном окне решение всех вопросов ЖКХ, и теперь у жителя появился быстрый дос</w:t>
      </w:r>
      <w:r>
        <w:rPr>
          <w:rFonts w:ascii="Arial Narrow" w:hAnsi="Arial Narrow"/>
          <w:bCs/>
          <w:iCs/>
          <w:sz w:val="24"/>
          <w:szCs w:val="24"/>
        </w:rPr>
        <w:t>туп к телефону аварийной службы</w:t>
      </w:r>
      <w:r w:rsidRPr="00DB2D3A">
        <w:rPr>
          <w:rFonts w:ascii="Arial Narrow" w:hAnsi="Arial Narrow"/>
          <w:bCs/>
          <w:iCs/>
          <w:sz w:val="24"/>
          <w:szCs w:val="24"/>
        </w:rPr>
        <w:t>, – рассказал</w:t>
      </w:r>
      <w:r>
        <w:rPr>
          <w:rFonts w:ascii="Arial Narrow" w:hAnsi="Arial Narrow"/>
          <w:bCs/>
          <w:iCs/>
          <w:sz w:val="24"/>
          <w:szCs w:val="24"/>
        </w:rPr>
        <w:t>и в Минстрое России.</w:t>
      </w:r>
    </w:p>
    <w:p w14:paraId="1AE76C74" w14:textId="01274B69" w:rsidR="00DB2D3A" w:rsidRPr="00DB2D3A" w:rsidRDefault="00251F0D" w:rsidP="00DB2D3A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В Государственной жилищной инспекции Кировской области поясняют,  ч</w:t>
      </w:r>
      <w:r w:rsidR="00DB2D3A" w:rsidRPr="00DB2D3A">
        <w:rPr>
          <w:rFonts w:ascii="Arial Narrow" w:hAnsi="Arial Narrow"/>
          <w:bCs/>
          <w:iCs/>
          <w:sz w:val="24"/>
          <w:szCs w:val="24"/>
        </w:rPr>
        <w:t>тобы позвонить в диспетчерскую, пользователям нужно перейти на главный экран приложения и нажать на кнопку «Авария». Приложение подскажет, в каких случаях потребуется связаться с АДС: например, если в доме прорвало трубу, пропало электричество или чувствуется запах газа. Внизу экрана отобразится актуальный номер с кнопкой для звонка. Если этого номера нет, пользователь может подать заявку в управляющую организацию. Проверить наличие номера в приложении важно заранее.</w:t>
      </w:r>
    </w:p>
    <w:p w14:paraId="2873D9F2" w14:textId="1186FDC2" w:rsidR="00DB2D3A" w:rsidRDefault="00DB2D3A" w:rsidP="00DB2D3A">
      <w:pPr>
        <w:rPr>
          <w:rFonts w:ascii="Arial Narrow" w:hAnsi="Arial Narrow"/>
          <w:bCs/>
          <w:iCs/>
          <w:sz w:val="24"/>
          <w:szCs w:val="24"/>
        </w:rPr>
      </w:pPr>
      <w:r w:rsidRPr="00DB2D3A">
        <w:rPr>
          <w:rFonts w:ascii="Arial Narrow" w:hAnsi="Arial Narrow"/>
          <w:bCs/>
          <w:iCs/>
          <w:sz w:val="24"/>
          <w:szCs w:val="24"/>
        </w:rPr>
        <w:t>В будущих обновлениях станут доступны и номера АДС от ресурсоснабжающих организаций. Кроме того, у управляющих организаций появится возможность указывать в мобильном приложении разные телефоны для различных ситуаций – например, отдельный номер службы, от</w:t>
      </w:r>
      <w:r w:rsidR="00251F0D">
        <w:rPr>
          <w:rFonts w:ascii="Arial Narrow" w:hAnsi="Arial Narrow"/>
          <w:bCs/>
          <w:iCs/>
          <w:sz w:val="24"/>
          <w:szCs w:val="24"/>
        </w:rPr>
        <w:t>вечающей за обслуживание лифта.</w:t>
      </w:r>
    </w:p>
    <w:p w14:paraId="25B070C5" w14:textId="0AC7AD73" w:rsidR="00A17CFE" w:rsidRDefault="00AB2740" w:rsidP="00A17CFE">
      <w:pPr>
        <w:rPr>
          <w:rFonts w:ascii="Arial Narrow" w:hAnsi="Arial Narrow"/>
          <w:bCs/>
          <w:iCs/>
          <w:sz w:val="24"/>
          <w:szCs w:val="24"/>
        </w:rPr>
      </w:pPr>
      <w:r w:rsidRPr="00A17CFE">
        <w:rPr>
          <w:rFonts w:ascii="Arial Narrow" w:hAnsi="Arial Narrow"/>
          <w:bCs/>
          <w:iCs/>
          <w:sz w:val="24"/>
          <w:szCs w:val="24"/>
        </w:rPr>
        <w:t>Приложение доступно для скачивания в RuStore, AppStore, Google Play и AppGallery.</w:t>
      </w:r>
      <w:r>
        <w:rPr>
          <w:rFonts w:ascii="Arial Narrow" w:hAnsi="Arial Narrow"/>
          <w:bCs/>
          <w:iCs/>
          <w:sz w:val="24"/>
          <w:szCs w:val="24"/>
        </w:rPr>
        <w:t xml:space="preserve"> </w:t>
      </w:r>
      <w:r w:rsidR="00A17CFE" w:rsidRPr="00A17CFE">
        <w:rPr>
          <w:rFonts w:ascii="Arial Narrow" w:hAnsi="Arial Narrow"/>
          <w:bCs/>
          <w:iCs/>
          <w:sz w:val="24"/>
          <w:szCs w:val="24"/>
        </w:rPr>
        <w:t>Авторизоваться в приложении можно через подтвержденную учетную запись на портале Госуслуг. Данные о недвижимости, приборах учета и сч</w:t>
      </w:r>
      <w:r>
        <w:rPr>
          <w:rFonts w:ascii="Arial Narrow" w:hAnsi="Arial Narrow"/>
          <w:bCs/>
          <w:iCs/>
          <w:sz w:val="24"/>
          <w:szCs w:val="24"/>
        </w:rPr>
        <w:t>етах загружаются автоматически.</w:t>
      </w:r>
    </w:p>
    <w:p w14:paraId="5B5338F5" w14:textId="49F3B946" w:rsidR="00251F0D" w:rsidRPr="00A17CFE" w:rsidRDefault="00251F0D" w:rsidP="00A17CFE">
      <w:pPr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 xml:space="preserve">В Кировской области уже более </w:t>
      </w:r>
      <w:r w:rsidRPr="00251F0D">
        <w:rPr>
          <w:rFonts w:ascii="Arial Narrow" w:hAnsi="Arial Narrow"/>
          <w:bCs/>
          <w:iCs/>
          <w:sz w:val="24"/>
          <w:szCs w:val="24"/>
        </w:rPr>
        <w:t>68</w:t>
      </w:r>
      <w:r>
        <w:rPr>
          <w:rFonts w:ascii="Arial Narrow" w:hAnsi="Arial Narrow"/>
          <w:bCs/>
          <w:iCs/>
          <w:sz w:val="24"/>
          <w:szCs w:val="24"/>
        </w:rPr>
        <w:t> </w:t>
      </w:r>
      <w:r w:rsidRPr="00251F0D">
        <w:rPr>
          <w:rFonts w:ascii="Arial Narrow" w:hAnsi="Arial Narrow"/>
          <w:bCs/>
          <w:iCs/>
          <w:sz w:val="24"/>
          <w:szCs w:val="24"/>
        </w:rPr>
        <w:t>7</w:t>
      </w:r>
      <w:r>
        <w:rPr>
          <w:rFonts w:ascii="Arial Narrow" w:hAnsi="Arial Narrow"/>
          <w:bCs/>
          <w:iCs/>
          <w:sz w:val="24"/>
          <w:szCs w:val="24"/>
        </w:rPr>
        <w:t xml:space="preserve">00 жителей пользуются приложением </w:t>
      </w:r>
      <w:r w:rsidRPr="00DB2D3A">
        <w:rPr>
          <w:rFonts w:ascii="Arial Narrow" w:hAnsi="Arial Narrow"/>
          <w:bCs/>
          <w:iCs/>
          <w:sz w:val="24"/>
          <w:szCs w:val="24"/>
        </w:rPr>
        <w:t>«Госуслуги Дом»</w:t>
      </w:r>
      <w:r>
        <w:rPr>
          <w:rFonts w:ascii="Arial Narrow" w:hAnsi="Arial Narrow"/>
          <w:bCs/>
          <w:iCs/>
          <w:sz w:val="24"/>
          <w:szCs w:val="24"/>
        </w:rPr>
        <w:t>.</w:t>
      </w:r>
    </w:p>
    <w:sectPr w:rsidR="00251F0D" w:rsidRPr="00A17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339A2" w14:textId="77777777" w:rsidR="00665B01" w:rsidRDefault="00665B01" w:rsidP="00793A5D">
      <w:pPr>
        <w:spacing w:after="0" w:line="240" w:lineRule="auto"/>
      </w:pPr>
      <w:r>
        <w:separator/>
      </w:r>
    </w:p>
  </w:endnote>
  <w:endnote w:type="continuationSeparator" w:id="0">
    <w:p w14:paraId="1B0F6D86" w14:textId="77777777" w:rsidR="00665B01" w:rsidRDefault="00665B01" w:rsidP="0079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8D03E" w14:textId="77777777" w:rsidR="00665B01" w:rsidRDefault="00665B01" w:rsidP="00793A5D">
      <w:pPr>
        <w:spacing w:after="0" w:line="240" w:lineRule="auto"/>
      </w:pPr>
      <w:r>
        <w:separator/>
      </w:r>
    </w:p>
  </w:footnote>
  <w:footnote w:type="continuationSeparator" w:id="0">
    <w:p w14:paraId="617CD479" w14:textId="77777777" w:rsidR="00665B01" w:rsidRDefault="00665B01" w:rsidP="0079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D5"/>
    <w:rsid w:val="000015B2"/>
    <w:rsid w:val="00004134"/>
    <w:rsid w:val="00021694"/>
    <w:rsid w:val="000228CE"/>
    <w:rsid w:val="000231DD"/>
    <w:rsid w:val="00030D26"/>
    <w:rsid w:val="000469A6"/>
    <w:rsid w:val="00061FAF"/>
    <w:rsid w:val="000702FA"/>
    <w:rsid w:val="00082312"/>
    <w:rsid w:val="00090910"/>
    <w:rsid w:val="00095498"/>
    <w:rsid w:val="000D56EC"/>
    <w:rsid w:val="000E61AB"/>
    <w:rsid w:val="000F0D31"/>
    <w:rsid w:val="000F7EE8"/>
    <w:rsid w:val="0011296C"/>
    <w:rsid w:val="001213BF"/>
    <w:rsid w:val="00141DBF"/>
    <w:rsid w:val="00143E17"/>
    <w:rsid w:val="00143EAB"/>
    <w:rsid w:val="00144D06"/>
    <w:rsid w:val="001605F5"/>
    <w:rsid w:val="00186F2A"/>
    <w:rsid w:val="00187F7F"/>
    <w:rsid w:val="0019090F"/>
    <w:rsid w:val="00195A6C"/>
    <w:rsid w:val="001A42F3"/>
    <w:rsid w:val="001B4E37"/>
    <w:rsid w:val="001B591D"/>
    <w:rsid w:val="001B694B"/>
    <w:rsid w:val="001B6BEB"/>
    <w:rsid w:val="001C6E67"/>
    <w:rsid w:val="001D463E"/>
    <w:rsid w:val="001F7705"/>
    <w:rsid w:val="00214533"/>
    <w:rsid w:val="002203AD"/>
    <w:rsid w:val="00220BC6"/>
    <w:rsid w:val="00221A58"/>
    <w:rsid w:val="00230944"/>
    <w:rsid w:val="002329C5"/>
    <w:rsid w:val="002366B1"/>
    <w:rsid w:val="00243E27"/>
    <w:rsid w:val="00251F0D"/>
    <w:rsid w:val="00255F3B"/>
    <w:rsid w:val="002628C6"/>
    <w:rsid w:val="00262B19"/>
    <w:rsid w:val="00265D0D"/>
    <w:rsid w:val="0027259E"/>
    <w:rsid w:val="00280944"/>
    <w:rsid w:val="00291570"/>
    <w:rsid w:val="002A1A32"/>
    <w:rsid w:val="002B68CE"/>
    <w:rsid w:val="002C14DB"/>
    <w:rsid w:val="002F1306"/>
    <w:rsid w:val="002F1337"/>
    <w:rsid w:val="002F735D"/>
    <w:rsid w:val="00322522"/>
    <w:rsid w:val="0032261B"/>
    <w:rsid w:val="003353AD"/>
    <w:rsid w:val="00344E85"/>
    <w:rsid w:val="003654F4"/>
    <w:rsid w:val="00367FA1"/>
    <w:rsid w:val="00374CD0"/>
    <w:rsid w:val="00393D21"/>
    <w:rsid w:val="003A35E9"/>
    <w:rsid w:val="003B280F"/>
    <w:rsid w:val="003B2A55"/>
    <w:rsid w:val="003C1DC2"/>
    <w:rsid w:val="003C67DC"/>
    <w:rsid w:val="003E4F24"/>
    <w:rsid w:val="003F3BE2"/>
    <w:rsid w:val="003F478B"/>
    <w:rsid w:val="003F79C1"/>
    <w:rsid w:val="0041562B"/>
    <w:rsid w:val="00417F9C"/>
    <w:rsid w:val="00422A4D"/>
    <w:rsid w:val="00424273"/>
    <w:rsid w:val="00432378"/>
    <w:rsid w:val="004340D5"/>
    <w:rsid w:val="00440416"/>
    <w:rsid w:val="00442838"/>
    <w:rsid w:val="00446180"/>
    <w:rsid w:val="00453D11"/>
    <w:rsid w:val="00457267"/>
    <w:rsid w:val="00457E6F"/>
    <w:rsid w:val="00460443"/>
    <w:rsid w:val="004645D2"/>
    <w:rsid w:val="00486979"/>
    <w:rsid w:val="00492156"/>
    <w:rsid w:val="00495419"/>
    <w:rsid w:val="004A064C"/>
    <w:rsid w:val="004A639A"/>
    <w:rsid w:val="004A6BDB"/>
    <w:rsid w:val="004B1960"/>
    <w:rsid w:val="004B5576"/>
    <w:rsid w:val="004C6462"/>
    <w:rsid w:val="004D44BC"/>
    <w:rsid w:val="004D4BB7"/>
    <w:rsid w:val="00501B07"/>
    <w:rsid w:val="00502E26"/>
    <w:rsid w:val="00503D14"/>
    <w:rsid w:val="00517C80"/>
    <w:rsid w:val="005258F3"/>
    <w:rsid w:val="005520AE"/>
    <w:rsid w:val="00564EB3"/>
    <w:rsid w:val="00565E85"/>
    <w:rsid w:val="005869E1"/>
    <w:rsid w:val="005965A7"/>
    <w:rsid w:val="005C21F4"/>
    <w:rsid w:val="005D3EE2"/>
    <w:rsid w:val="005E3E2A"/>
    <w:rsid w:val="005E7566"/>
    <w:rsid w:val="005F0152"/>
    <w:rsid w:val="006027C1"/>
    <w:rsid w:val="0060511E"/>
    <w:rsid w:val="006055A5"/>
    <w:rsid w:val="006124CB"/>
    <w:rsid w:val="00614B1A"/>
    <w:rsid w:val="006303F7"/>
    <w:rsid w:val="00652211"/>
    <w:rsid w:val="00654AB8"/>
    <w:rsid w:val="0065643E"/>
    <w:rsid w:val="00657391"/>
    <w:rsid w:val="0066445D"/>
    <w:rsid w:val="00665B01"/>
    <w:rsid w:val="0067285A"/>
    <w:rsid w:val="0067612D"/>
    <w:rsid w:val="00676369"/>
    <w:rsid w:val="00685512"/>
    <w:rsid w:val="00697B44"/>
    <w:rsid w:val="006B365F"/>
    <w:rsid w:val="006B423C"/>
    <w:rsid w:val="006C09E8"/>
    <w:rsid w:val="006C5D08"/>
    <w:rsid w:val="006F0874"/>
    <w:rsid w:val="006F7462"/>
    <w:rsid w:val="006F7BBC"/>
    <w:rsid w:val="0070356B"/>
    <w:rsid w:val="00703A9F"/>
    <w:rsid w:val="00703D82"/>
    <w:rsid w:val="00720733"/>
    <w:rsid w:val="00721E57"/>
    <w:rsid w:val="00722F48"/>
    <w:rsid w:val="00727B9A"/>
    <w:rsid w:val="007324F5"/>
    <w:rsid w:val="00732974"/>
    <w:rsid w:val="00742685"/>
    <w:rsid w:val="00742BB4"/>
    <w:rsid w:val="0074761E"/>
    <w:rsid w:val="00771ED3"/>
    <w:rsid w:val="00774123"/>
    <w:rsid w:val="007749FF"/>
    <w:rsid w:val="00777435"/>
    <w:rsid w:val="00783FA6"/>
    <w:rsid w:val="007855EB"/>
    <w:rsid w:val="00786C8C"/>
    <w:rsid w:val="00787D48"/>
    <w:rsid w:val="00790497"/>
    <w:rsid w:val="00793A5D"/>
    <w:rsid w:val="00793A82"/>
    <w:rsid w:val="007A73A5"/>
    <w:rsid w:val="007B5249"/>
    <w:rsid w:val="007C0527"/>
    <w:rsid w:val="007D2B3D"/>
    <w:rsid w:val="007D5039"/>
    <w:rsid w:val="007E127E"/>
    <w:rsid w:val="007E174B"/>
    <w:rsid w:val="0080109D"/>
    <w:rsid w:val="008024A8"/>
    <w:rsid w:val="00821B38"/>
    <w:rsid w:val="008355B5"/>
    <w:rsid w:val="00840132"/>
    <w:rsid w:val="00851CB8"/>
    <w:rsid w:val="00860681"/>
    <w:rsid w:val="008637DB"/>
    <w:rsid w:val="00865520"/>
    <w:rsid w:val="00866D73"/>
    <w:rsid w:val="008675BB"/>
    <w:rsid w:val="008701DE"/>
    <w:rsid w:val="00885906"/>
    <w:rsid w:val="00885B05"/>
    <w:rsid w:val="008A46B3"/>
    <w:rsid w:val="008A6346"/>
    <w:rsid w:val="008B24AE"/>
    <w:rsid w:val="008B39A0"/>
    <w:rsid w:val="008D002E"/>
    <w:rsid w:val="008F23BF"/>
    <w:rsid w:val="008F6C6E"/>
    <w:rsid w:val="009066A0"/>
    <w:rsid w:val="00934DC7"/>
    <w:rsid w:val="00935C62"/>
    <w:rsid w:val="009565FC"/>
    <w:rsid w:val="009604A5"/>
    <w:rsid w:val="00963069"/>
    <w:rsid w:val="00963072"/>
    <w:rsid w:val="00967698"/>
    <w:rsid w:val="00967A7C"/>
    <w:rsid w:val="009842F8"/>
    <w:rsid w:val="00986FAB"/>
    <w:rsid w:val="009B214B"/>
    <w:rsid w:val="009E634A"/>
    <w:rsid w:val="00A15DC1"/>
    <w:rsid w:val="00A17CFE"/>
    <w:rsid w:val="00A27695"/>
    <w:rsid w:val="00A4453F"/>
    <w:rsid w:val="00A76901"/>
    <w:rsid w:val="00A769DF"/>
    <w:rsid w:val="00A864DC"/>
    <w:rsid w:val="00AB2740"/>
    <w:rsid w:val="00AB5D49"/>
    <w:rsid w:val="00AC3625"/>
    <w:rsid w:val="00AC50F3"/>
    <w:rsid w:val="00AC56D4"/>
    <w:rsid w:val="00AC6553"/>
    <w:rsid w:val="00AD4BEF"/>
    <w:rsid w:val="00AD53C7"/>
    <w:rsid w:val="00AE029B"/>
    <w:rsid w:val="00AE1963"/>
    <w:rsid w:val="00AE7AFA"/>
    <w:rsid w:val="00AF04D5"/>
    <w:rsid w:val="00AF2BB7"/>
    <w:rsid w:val="00AF68F6"/>
    <w:rsid w:val="00B06E2C"/>
    <w:rsid w:val="00B32D5D"/>
    <w:rsid w:val="00B402BF"/>
    <w:rsid w:val="00B41C5B"/>
    <w:rsid w:val="00B44E42"/>
    <w:rsid w:val="00B7298B"/>
    <w:rsid w:val="00B77602"/>
    <w:rsid w:val="00B811EE"/>
    <w:rsid w:val="00B87943"/>
    <w:rsid w:val="00BA07AD"/>
    <w:rsid w:val="00BB4CD4"/>
    <w:rsid w:val="00BC3C5D"/>
    <w:rsid w:val="00BE47A9"/>
    <w:rsid w:val="00BE5BD5"/>
    <w:rsid w:val="00C01688"/>
    <w:rsid w:val="00C22664"/>
    <w:rsid w:val="00C24123"/>
    <w:rsid w:val="00C24687"/>
    <w:rsid w:val="00C30B68"/>
    <w:rsid w:val="00C31EA7"/>
    <w:rsid w:val="00C32840"/>
    <w:rsid w:val="00C406C7"/>
    <w:rsid w:val="00C4110E"/>
    <w:rsid w:val="00C42FF9"/>
    <w:rsid w:val="00C45B30"/>
    <w:rsid w:val="00C51991"/>
    <w:rsid w:val="00C51DE0"/>
    <w:rsid w:val="00C54618"/>
    <w:rsid w:val="00C5529C"/>
    <w:rsid w:val="00C569D8"/>
    <w:rsid w:val="00C57FCE"/>
    <w:rsid w:val="00C81902"/>
    <w:rsid w:val="00C8355F"/>
    <w:rsid w:val="00C9790D"/>
    <w:rsid w:val="00CB782C"/>
    <w:rsid w:val="00CC6F2A"/>
    <w:rsid w:val="00CC733D"/>
    <w:rsid w:val="00CE0426"/>
    <w:rsid w:val="00CE7A08"/>
    <w:rsid w:val="00D1537D"/>
    <w:rsid w:val="00D157CF"/>
    <w:rsid w:val="00D209ED"/>
    <w:rsid w:val="00D321EF"/>
    <w:rsid w:val="00D33E6F"/>
    <w:rsid w:val="00D42826"/>
    <w:rsid w:val="00D53504"/>
    <w:rsid w:val="00D632BA"/>
    <w:rsid w:val="00D6706D"/>
    <w:rsid w:val="00D67BDC"/>
    <w:rsid w:val="00D736E9"/>
    <w:rsid w:val="00D73A19"/>
    <w:rsid w:val="00D73E44"/>
    <w:rsid w:val="00D75D0A"/>
    <w:rsid w:val="00D919E1"/>
    <w:rsid w:val="00D923DA"/>
    <w:rsid w:val="00D94ABE"/>
    <w:rsid w:val="00DA4CD1"/>
    <w:rsid w:val="00DA7870"/>
    <w:rsid w:val="00DA7FA5"/>
    <w:rsid w:val="00DB0EC3"/>
    <w:rsid w:val="00DB2D3A"/>
    <w:rsid w:val="00DC0EE6"/>
    <w:rsid w:val="00DC30CB"/>
    <w:rsid w:val="00DD1E91"/>
    <w:rsid w:val="00DF0B7D"/>
    <w:rsid w:val="00E1547B"/>
    <w:rsid w:val="00E17A2A"/>
    <w:rsid w:val="00E2363E"/>
    <w:rsid w:val="00E33C11"/>
    <w:rsid w:val="00E55461"/>
    <w:rsid w:val="00E55D23"/>
    <w:rsid w:val="00E66B33"/>
    <w:rsid w:val="00E91888"/>
    <w:rsid w:val="00E940E0"/>
    <w:rsid w:val="00EA7846"/>
    <w:rsid w:val="00EB0D54"/>
    <w:rsid w:val="00EF150D"/>
    <w:rsid w:val="00EF4453"/>
    <w:rsid w:val="00F01541"/>
    <w:rsid w:val="00F01CD5"/>
    <w:rsid w:val="00F06E9C"/>
    <w:rsid w:val="00F11148"/>
    <w:rsid w:val="00F15FCE"/>
    <w:rsid w:val="00F2115B"/>
    <w:rsid w:val="00F2546C"/>
    <w:rsid w:val="00F305EF"/>
    <w:rsid w:val="00F40ED5"/>
    <w:rsid w:val="00F51F62"/>
    <w:rsid w:val="00F56779"/>
    <w:rsid w:val="00F624D5"/>
    <w:rsid w:val="00F630A4"/>
    <w:rsid w:val="00F701EA"/>
    <w:rsid w:val="00F83E25"/>
    <w:rsid w:val="00F90703"/>
    <w:rsid w:val="00F9411B"/>
    <w:rsid w:val="00FA1E37"/>
    <w:rsid w:val="00FB35FE"/>
    <w:rsid w:val="00FC252F"/>
    <w:rsid w:val="00FD19B3"/>
    <w:rsid w:val="00FD6ADA"/>
    <w:rsid w:val="00FE3C52"/>
    <w:rsid w:val="00F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6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1E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3F3BE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F3BE2"/>
  </w:style>
  <w:style w:type="character" w:styleId="a7">
    <w:name w:val="Emphasis"/>
    <w:basedOn w:val="a0"/>
    <w:uiPriority w:val="20"/>
    <w:qFormat/>
    <w:rsid w:val="00AB5D49"/>
    <w:rPr>
      <w:i/>
      <w:iCs/>
    </w:rPr>
  </w:style>
  <w:style w:type="character" w:styleId="a8">
    <w:name w:val="Strong"/>
    <w:basedOn w:val="a0"/>
    <w:uiPriority w:val="22"/>
    <w:qFormat/>
    <w:rsid w:val="00652211"/>
    <w:rPr>
      <w:b/>
      <w:bCs/>
    </w:rPr>
  </w:style>
  <w:style w:type="paragraph" w:styleId="a9">
    <w:name w:val="Normal (Web)"/>
    <w:basedOn w:val="a"/>
    <w:uiPriority w:val="99"/>
    <w:semiHidden/>
    <w:unhideWhenUsed/>
    <w:rsid w:val="0019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Num Bullet 1 Знак,Bullet Number Знак,Индексы Знак"/>
    <w:link w:val="ab"/>
    <w:uiPriority w:val="34"/>
    <w:locked/>
    <w:rsid w:val="0019090F"/>
    <w:rPr>
      <w:rFonts w:ascii="Times New Roman" w:eastAsia="Times New Roman" w:hAnsi="Times New Roman" w:cs="Times New Roman"/>
    </w:rPr>
  </w:style>
  <w:style w:type="paragraph" w:styleId="ab">
    <w:name w:val="List Paragraph"/>
    <w:aliases w:val="Num Bullet 1,Bullet Number,Индексы"/>
    <w:basedOn w:val="a"/>
    <w:link w:val="aa"/>
    <w:uiPriority w:val="34"/>
    <w:qFormat/>
    <w:rsid w:val="00190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c">
    <w:name w:val="No Spacing"/>
    <w:link w:val="ad"/>
    <w:uiPriority w:val="1"/>
    <w:qFormat/>
    <w:rsid w:val="00291570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291570"/>
    <w:rPr>
      <w:rFonts w:ascii="Times New Roman" w:eastAsia="Times New Roman" w:hAnsi="Times New Roman" w:cs="Times New Roman"/>
      <w:lang w:eastAsia="ru-RU"/>
    </w:rPr>
  </w:style>
  <w:style w:type="character" w:styleId="ae">
    <w:name w:val="Hyperlink"/>
    <w:basedOn w:val="a0"/>
    <w:uiPriority w:val="99"/>
    <w:unhideWhenUsed/>
    <w:rsid w:val="00B41C5B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262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next w:val="a9"/>
    <w:link w:val="af0"/>
    <w:rsid w:val="00457267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0">
    <w:name w:val="Обычный (Интернет) Знак"/>
    <w:link w:val="1"/>
    <w:rsid w:val="00457267"/>
    <w:rPr>
      <w:rFonts w:ascii="Times New Roman" w:hAnsi="Times New Roman"/>
      <w:color w:val="000000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FE3C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E3C52"/>
    <w:rPr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93A5D"/>
  </w:style>
  <w:style w:type="paragraph" w:styleId="af3">
    <w:name w:val="footer"/>
    <w:basedOn w:val="a"/>
    <w:link w:val="af4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93A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1E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3F3BE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F3BE2"/>
  </w:style>
  <w:style w:type="character" w:styleId="a7">
    <w:name w:val="Emphasis"/>
    <w:basedOn w:val="a0"/>
    <w:uiPriority w:val="20"/>
    <w:qFormat/>
    <w:rsid w:val="00AB5D49"/>
    <w:rPr>
      <w:i/>
      <w:iCs/>
    </w:rPr>
  </w:style>
  <w:style w:type="character" w:styleId="a8">
    <w:name w:val="Strong"/>
    <w:basedOn w:val="a0"/>
    <w:uiPriority w:val="22"/>
    <w:qFormat/>
    <w:rsid w:val="00652211"/>
    <w:rPr>
      <w:b/>
      <w:bCs/>
    </w:rPr>
  </w:style>
  <w:style w:type="paragraph" w:styleId="a9">
    <w:name w:val="Normal (Web)"/>
    <w:basedOn w:val="a"/>
    <w:uiPriority w:val="99"/>
    <w:semiHidden/>
    <w:unhideWhenUsed/>
    <w:rsid w:val="0019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Num Bullet 1 Знак,Bullet Number Знак,Индексы Знак"/>
    <w:link w:val="ab"/>
    <w:uiPriority w:val="34"/>
    <w:locked/>
    <w:rsid w:val="0019090F"/>
    <w:rPr>
      <w:rFonts w:ascii="Times New Roman" w:eastAsia="Times New Roman" w:hAnsi="Times New Roman" w:cs="Times New Roman"/>
    </w:rPr>
  </w:style>
  <w:style w:type="paragraph" w:styleId="ab">
    <w:name w:val="List Paragraph"/>
    <w:aliases w:val="Num Bullet 1,Bullet Number,Индексы"/>
    <w:basedOn w:val="a"/>
    <w:link w:val="aa"/>
    <w:uiPriority w:val="34"/>
    <w:qFormat/>
    <w:rsid w:val="00190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c">
    <w:name w:val="No Spacing"/>
    <w:link w:val="ad"/>
    <w:uiPriority w:val="1"/>
    <w:qFormat/>
    <w:rsid w:val="00291570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291570"/>
    <w:rPr>
      <w:rFonts w:ascii="Times New Roman" w:eastAsia="Times New Roman" w:hAnsi="Times New Roman" w:cs="Times New Roman"/>
      <w:lang w:eastAsia="ru-RU"/>
    </w:rPr>
  </w:style>
  <w:style w:type="character" w:styleId="ae">
    <w:name w:val="Hyperlink"/>
    <w:basedOn w:val="a0"/>
    <w:uiPriority w:val="99"/>
    <w:unhideWhenUsed/>
    <w:rsid w:val="00B41C5B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262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next w:val="a9"/>
    <w:link w:val="af0"/>
    <w:rsid w:val="00457267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0">
    <w:name w:val="Обычный (Интернет) Знак"/>
    <w:link w:val="1"/>
    <w:rsid w:val="00457267"/>
    <w:rPr>
      <w:rFonts w:ascii="Times New Roman" w:hAnsi="Times New Roman"/>
      <w:color w:val="000000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FE3C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E3C52"/>
    <w:rPr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93A5D"/>
  </w:style>
  <w:style w:type="paragraph" w:styleId="af3">
    <w:name w:val="footer"/>
    <w:basedOn w:val="a"/>
    <w:link w:val="af4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93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92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1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</cp:revision>
  <dcterms:created xsi:type="dcterms:W3CDTF">2025-07-28T02:55:00Z</dcterms:created>
  <dcterms:modified xsi:type="dcterms:W3CDTF">2025-07-28T02:55:00Z</dcterms:modified>
</cp:coreProperties>
</file>